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A7" w:rsidRPr="00F10AA7" w:rsidRDefault="00F10AA7" w:rsidP="00F10AA7">
      <w:pPr>
        <w:spacing w:after="240"/>
        <w:outlineLvl w:val="0"/>
        <w:rPr>
          <w:rFonts w:ascii="Arial" w:eastAsia="Times New Roman" w:hAnsi="Arial" w:cs="Arial"/>
          <w:color w:val="F65529"/>
          <w:kern w:val="36"/>
          <w:sz w:val="36"/>
          <w:szCs w:val="36"/>
          <w:lang w:eastAsia="ru-RU"/>
        </w:rPr>
      </w:pPr>
      <w:r w:rsidRPr="00F10AA7">
        <w:rPr>
          <w:rFonts w:ascii="Arial" w:eastAsia="Times New Roman" w:hAnsi="Arial" w:cs="Arial"/>
          <w:color w:val="F65529"/>
          <w:kern w:val="36"/>
          <w:sz w:val="36"/>
          <w:szCs w:val="36"/>
          <w:lang w:eastAsia="ru-RU"/>
        </w:rPr>
        <w:t xml:space="preserve">Цифровое телевидение в </w:t>
      </w:r>
      <w:proofErr w:type="gramStart"/>
      <w:r w:rsidRPr="00F10AA7">
        <w:rPr>
          <w:rFonts w:ascii="Arial" w:eastAsia="Times New Roman" w:hAnsi="Arial" w:cs="Arial"/>
          <w:color w:val="F65529"/>
          <w:kern w:val="36"/>
          <w:sz w:val="36"/>
          <w:szCs w:val="36"/>
          <w:lang w:eastAsia="ru-RU"/>
        </w:rPr>
        <w:t>Белоярском</w:t>
      </w:r>
      <w:proofErr w:type="gramEnd"/>
    </w:p>
    <w:p w:rsidR="00F10AA7" w:rsidRPr="00F10AA7" w:rsidRDefault="00F10AA7" w:rsidP="00F10AA7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810000"/>
            <wp:effectExtent l="19050" t="0" r="0" b="0"/>
            <wp:docPr id="1" name="Рисунок 1" descr="Цифровое телевидение в Белояр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ифровое телевидение в Белоярск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AA7" w:rsidRPr="00F10AA7" w:rsidRDefault="00F10AA7" w:rsidP="00F10AA7">
      <w:pPr>
        <w:shd w:val="clear" w:color="auto" w:fill="FFFFFF"/>
        <w:jc w:val="lef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В поселке Белоярском включен в тестовом режиме передатчик, вещающий 10 обязательных общедоступных общероссийских телевизионных программ (РТРС-1). Это позволит телезрителям смотреть  цифровые каналы в отличном качестве, а главное совершенно бесп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латно, без абонентской платы.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Цифровой пакет РТРС-1 включает в себя общероссийские обязательные общедоступные программы: «Первый канал», «Россия-1», «Матч ТВ», «НТВ», «Петербург 5 канал», «Россия-24», «Россия-К», «Карусель», «ТВ Центр», «Общественное телевидение России», а также 3 радиопрограммы: «Радио России», «Маяк», «Вести ФМ». Общероссийские обязательные общедоступные телеканалы в цифровом качестве доступн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ы на 46 телевизионном канале.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 зоне уверенного приема сигнала цифрового телевидения - более 43 тысяч жителей, в том числе п. Белоярского и </w:t>
      </w:r>
      <w:proofErr w:type="spell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мкр</w:t>
      </w:r>
      <w:proofErr w:type="spellEnd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Баженово, соседних населенных пунктов городского округа Заречный: д. Боярки,  д. </w:t>
      </w:r>
      <w:proofErr w:type="spell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Курманки</w:t>
      </w:r>
      <w:proofErr w:type="spellEnd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gram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с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Мезенского, п.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Муранитного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>.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Для приема сигнала достаточно подключить к телевизору, поддерживающему прием сигнала в формате DVB-T2, обычную дециметровую антенну. Для старых телевизоров необходимо приобрести специальную приставку в магазине бытовой техники стандарта DVB-T2.</w:t>
      </w:r>
    </w:p>
    <w:p w:rsidR="00F10AA7" w:rsidRPr="00F10AA7" w:rsidRDefault="00F10AA7" w:rsidP="00F10AA7">
      <w:pPr>
        <w:shd w:val="clear" w:color="auto" w:fill="FFFFFF"/>
        <w:jc w:val="lef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Обращаем ваше внимание, что приемное пользовательское оборудование (приставки, телевизоры) стандарта DVB-T не поддерживает стандарт DVB-T2. Поэтому необходимо сменить принимающие устройства или если ваше оборудование поддерживает формат DVB-T2, то достаточн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о произвести новую настройку.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Всю информацию по вопросам подключения к цифровому эфирному телевидению в Свердловской области  можно получить в Центре консультационной поддержки населения по адресу: </w:t>
      </w:r>
      <w:proofErr w:type="gram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г</w:t>
      </w:r>
      <w:proofErr w:type="gramEnd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Екатеринбург, пр. Космонавтов 99, тел.: +7 (343) 310-11-33, </w:t>
      </w:r>
      <w:proofErr w:type="spell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mail</w:t>
      </w:r>
      <w:proofErr w:type="spellEnd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: </w:t>
      </w:r>
      <w:proofErr w:type="spellStart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ckp_ekaterinburg@rtrn.ru</w:t>
      </w:r>
      <w:proofErr w:type="spellEnd"/>
      <w:r w:rsidRPr="00F10AA7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0F7CC7" w:rsidRPr="00F10AA7" w:rsidRDefault="000F7CC7">
      <w:pPr>
        <w:rPr>
          <w:rFonts w:cstheme="minorHAnsi"/>
          <w:sz w:val="28"/>
          <w:szCs w:val="28"/>
        </w:rPr>
      </w:pPr>
    </w:p>
    <w:sectPr w:rsidR="000F7CC7" w:rsidRPr="00F10AA7" w:rsidSect="00F10AA7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0AA7"/>
    <w:rsid w:val="000738CB"/>
    <w:rsid w:val="000D5A87"/>
    <w:rsid w:val="000F7CC7"/>
    <w:rsid w:val="001E1211"/>
    <w:rsid w:val="007741B9"/>
    <w:rsid w:val="008B771E"/>
    <w:rsid w:val="00B3100A"/>
    <w:rsid w:val="00EB61C0"/>
    <w:rsid w:val="00F1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1">
    <w:name w:val="heading 1"/>
    <w:basedOn w:val="a"/>
    <w:link w:val="10"/>
    <w:uiPriority w:val="9"/>
    <w:qFormat/>
    <w:rsid w:val="00F10AA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10AA7"/>
  </w:style>
  <w:style w:type="paragraph" w:styleId="a3">
    <w:name w:val="Balloon Text"/>
    <w:basedOn w:val="a"/>
    <w:link w:val="a4"/>
    <w:uiPriority w:val="99"/>
    <w:semiHidden/>
    <w:unhideWhenUsed/>
    <w:rsid w:val="00F10A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2018-11-09T04:23:00Z</cp:lastPrinted>
  <dcterms:created xsi:type="dcterms:W3CDTF">2018-11-09T04:22:00Z</dcterms:created>
  <dcterms:modified xsi:type="dcterms:W3CDTF">2018-11-09T04:24:00Z</dcterms:modified>
</cp:coreProperties>
</file>