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3D" w:rsidRPr="0086173D" w:rsidRDefault="0086173D" w:rsidP="0086173D">
      <w:pPr>
        <w:pStyle w:val="a3"/>
        <w:spacing w:before="0" w:beforeAutospacing="0" w:after="0" w:afterAutospacing="0" w:line="315" w:lineRule="atLeast"/>
        <w:jc w:val="center"/>
        <w:rPr>
          <w:rFonts w:ascii="Verdana" w:hAnsi="Verdana"/>
          <w:b/>
          <w:i/>
          <w:color w:val="524D24"/>
          <w:sz w:val="21"/>
          <w:szCs w:val="21"/>
        </w:rPr>
      </w:pPr>
      <w:r>
        <w:rPr>
          <w:rFonts w:ascii="Verdana" w:hAnsi="Verdana"/>
          <w:b/>
          <w:i/>
          <w:color w:val="524D24"/>
          <w:sz w:val="21"/>
          <w:szCs w:val="21"/>
        </w:rPr>
        <w:t>ПИТАНИЕ ДЕТЕЙ</w:t>
      </w:r>
    </w:p>
    <w:p w:rsidR="0086173D" w:rsidRDefault="0086173D" w:rsidP="0086173D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524D24"/>
          <w:sz w:val="21"/>
          <w:szCs w:val="21"/>
        </w:rPr>
      </w:pPr>
    </w:p>
    <w:p w:rsidR="0086173D" w:rsidRDefault="0086173D" w:rsidP="0086173D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524D24"/>
          <w:sz w:val="21"/>
          <w:szCs w:val="21"/>
        </w:rPr>
      </w:pPr>
      <w:r>
        <w:rPr>
          <w:rFonts w:ascii="Verdana" w:hAnsi="Verdana"/>
          <w:color w:val="524D24"/>
          <w:sz w:val="21"/>
          <w:szCs w:val="21"/>
        </w:rPr>
        <w:t>Здоровье детей  невозможно сохранить без рационального и правильного питания, которое является  необходимым условием их гармоничного роста, физического и психического развития, устойчивостью к действию инфекций  и других неблагоприятных факторов окружающей среды. Основным  принципом питания дошкольников должно быть максимальное разнообразие их пищевых рационов.</w:t>
      </w:r>
    </w:p>
    <w:p w:rsidR="0086173D" w:rsidRDefault="0086173D" w:rsidP="0086173D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524D24"/>
          <w:sz w:val="21"/>
          <w:szCs w:val="21"/>
        </w:rPr>
      </w:pPr>
      <w:r>
        <w:rPr>
          <w:rFonts w:ascii="Verdana" w:hAnsi="Verdana"/>
          <w:color w:val="524D24"/>
          <w:sz w:val="21"/>
          <w:szCs w:val="21"/>
        </w:rPr>
        <w:t>Все главные принципы организации питания в детском саду реализованы в  десятидневном  меню, утверждаемым руководителем  учреждения.  Исполнение меню проводится в строгом соответствии с технологическими картами.</w:t>
      </w:r>
    </w:p>
    <w:p w:rsidR="0086173D" w:rsidRDefault="0086173D" w:rsidP="0086173D">
      <w:pPr>
        <w:pStyle w:val="a3"/>
        <w:spacing w:before="0" w:beforeAutospacing="0" w:after="0" w:afterAutospacing="0" w:line="315" w:lineRule="atLeast"/>
        <w:jc w:val="both"/>
        <w:rPr>
          <w:rFonts w:ascii="Verdana" w:hAnsi="Verdana"/>
          <w:color w:val="524D24"/>
          <w:sz w:val="21"/>
          <w:szCs w:val="21"/>
        </w:rPr>
      </w:pPr>
      <w:r>
        <w:rPr>
          <w:rFonts w:ascii="Verdana" w:hAnsi="Verdana"/>
          <w:color w:val="524D24"/>
          <w:sz w:val="21"/>
          <w:szCs w:val="21"/>
        </w:rPr>
        <w:t>            Для правильной обработки продуктов и сохранения в них необходимых ребенку питательных веществ в дошкольном учреждении созданы все необходимые условия: пищеблок учреждения соответствует всем санитарным и гигиеническим требованиям. В пищеблоке произведен косметический ремонт, приобретено новое электрооборудование, заменены старые раковины, столы, стеллажи,  обновлено холодильное оборудование, приобретена морозильная камера, протирочная машина. Пищеблок полностью укомплектован кадрами.</w:t>
      </w:r>
    </w:p>
    <w:p w:rsidR="0086173D" w:rsidRPr="0086173D" w:rsidRDefault="0086173D" w:rsidP="001947DB">
      <w:pPr>
        <w:spacing w:after="0" w:line="240" w:lineRule="auto"/>
        <w:outlineLvl w:val="0"/>
        <w:rPr>
          <w:rFonts w:ascii="Arial" w:eastAsia="Times New Roman" w:hAnsi="Arial" w:cs="Arial"/>
          <w:color w:val="5F6060"/>
          <w:kern w:val="36"/>
          <w:sz w:val="45"/>
          <w:szCs w:val="45"/>
          <w:lang w:eastAsia="ru-RU"/>
        </w:rPr>
      </w:pPr>
      <w:r w:rsidRPr="0086173D">
        <w:rPr>
          <w:rFonts w:ascii="Arial" w:eastAsia="Times New Roman" w:hAnsi="Arial" w:cs="Arial"/>
          <w:color w:val="5F6060"/>
          <w:kern w:val="36"/>
          <w:sz w:val="45"/>
          <w:szCs w:val="45"/>
          <w:lang w:eastAsia="ru-RU"/>
        </w:rPr>
        <w:t>Здоровье детей в детском саду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color w:val="524D24"/>
          <w:sz w:val="21"/>
          <w:szCs w:val="21"/>
          <w:lang w:eastAsia="ru-RU"/>
        </w:rPr>
        <w:br w:type="textWrapping" w:clear="all"/>
      </w:r>
      <w:r>
        <w:rPr>
          <w:rFonts w:ascii="Arial" w:eastAsia="Times New Roman" w:hAnsi="Arial" w:cs="Arial"/>
          <w:b/>
          <w:bCs/>
          <w:noProof/>
          <w:color w:val="5F6060"/>
          <w:sz w:val="45"/>
          <w:szCs w:val="45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1076325"/>
            <wp:effectExtent l="19050" t="0" r="9525" b="0"/>
            <wp:wrapSquare wrapText="bothSides"/>
            <wp:docPr id="2" name="Рисунок 2" descr="http://12bel.tvoysadik.ru/images/I93fa76d63fff1032079b4f6a3381d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2bel.tvoysadik.ru/images/I93fa76d63fff1032079b4f6a3381d29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173D">
        <w:rPr>
          <w:rFonts w:ascii="Verdana" w:eastAsia="Times New Roman" w:hAnsi="Verdana" w:cs="Times New Roman"/>
          <w:b/>
          <w:bCs/>
          <w:color w:val="524D24"/>
          <w:sz w:val="21"/>
          <w:szCs w:val="21"/>
          <w:lang w:eastAsia="ru-RU"/>
        </w:rPr>
        <w:br w:type="textWrapping" w:clear="all"/>
      </w:r>
      <w:r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В  МБ</w:t>
      </w:r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 xml:space="preserve">ДОУ </w:t>
      </w:r>
      <w:r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детский сад №4 «Светлячок»</w:t>
      </w:r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 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медицинское обслуживание осуществляется   медицинским работником  – </w:t>
      </w:r>
      <w:r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Грозных Еленой Викторовной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имеющей высшую квалификационную категорию. 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Медицинский работник  осуществляет свою деятельность в соответствии с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планом работы медицинского кабинета,  цель которого -  улучшение потенциала и баланса здоровья, положительные изменения в гигиенической культуре, формирование потребностей у детей, родителей, сотрудников ДОУ в сохранении, укреплении и развитии здоровья детей.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 детском саду создан комплекс медико-педагогических технологий, направленных на полноценное физическое развитие детей, их оздоровление, профилактику заболеваний.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Для реализации поставленных задач созданы условия для профилактической и физкультурно-оздоровительной работы: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Медицинский блок 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представлен</w:t>
      </w:r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  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следующим набором помещений:</w:t>
      </w:r>
    </w:p>
    <w:p w:rsidR="0086173D" w:rsidRPr="0086173D" w:rsidRDefault="0086173D" w:rsidP="0086173D">
      <w:pPr>
        <w:numPr>
          <w:ilvl w:val="0"/>
          <w:numId w:val="1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кабинет медицинского  осмотра (осмотр детей, работа с документацией, рабочее место  медицинского работника);</w:t>
      </w:r>
    </w:p>
    <w:p w:rsidR="0086173D" w:rsidRPr="0086173D" w:rsidRDefault="0086173D" w:rsidP="0086173D">
      <w:pPr>
        <w:numPr>
          <w:ilvl w:val="0"/>
          <w:numId w:val="1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процедурный кабинет (оказание первой доврачебной помощи, обработка инструментария, хранение медикаментов, лекарственных препаратов)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lastRenderedPageBreak/>
        <w:t>Медицинский блок оснащен необходимым медицинским инструментарием и необходимым набором медикаментов. В каждой группе имеется аптечка первой неотложной помощи. 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br/>
        <w:t>Во всех группах имеются листы здоровья. Каждый месяц проводится анализ заболеваемости и посещаемости воспитанников. Весной и осенью – мониторинг состояния здоровья детей, уточняются диагнозы и группы здоровья.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 детском саду  созданы оптимальные условия для двигательной деятельности.</w:t>
      </w:r>
    </w:p>
    <w:p w:rsidR="0086173D" w:rsidRPr="0086173D" w:rsidRDefault="0086173D" w:rsidP="0086173D">
      <w:pPr>
        <w:numPr>
          <w:ilvl w:val="0"/>
          <w:numId w:val="2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Музыкальн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о-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 xml:space="preserve"> спортивный зал</w:t>
      </w:r>
      <w:r w:rsidRPr="0086173D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, 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оснащенный   спортивным оборудованием, достаточным количеством спортивного инвентаря и пособий.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Среди </w:t>
      </w:r>
      <w:r w:rsidRPr="0086173D">
        <w:rPr>
          <w:rFonts w:ascii="Verdana" w:eastAsia="Times New Roman" w:hAnsi="Verdana" w:cs="Times New Roman"/>
          <w:i/>
          <w:iCs/>
          <w:color w:val="524D24"/>
          <w:sz w:val="21"/>
          <w:lang w:eastAsia="ru-RU"/>
        </w:rPr>
        <w:t>оздоровительных мероприятий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, проводимых в детском саду, закаливание занимает ведущее место.</w:t>
      </w:r>
    </w:p>
    <w:p w:rsidR="0086173D" w:rsidRPr="0086173D" w:rsidRDefault="0086173D" w:rsidP="0086173D">
      <w:pPr>
        <w:numPr>
          <w:ilvl w:val="0"/>
          <w:numId w:val="3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Общие закаливающие мероприятия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;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правильный режим дня,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рациональное питание,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рациональная одежда,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соответствующий воздушный и температурный режим в помещениях,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дневной сон,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регулярное проветривание помещений,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ежедневные утренние и вечерние прогулки.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Специальные закаливающие процедуры: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воздушные ванны,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дыхательная гимнастика,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игры с водой с целью закаливания,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ходьба по массажным коврикам с целью закаливания и профилактики плоскостопия,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оздоровительный бег,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оздоровительная ходьба,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o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гигиеническое полоскание рта и т.п.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</w:t>
      </w: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1947DB" w:rsidRDefault="001947DB" w:rsidP="001947DB">
      <w:pPr>
        <w:spacing w:after="0" w:line="315" w:lineRule="atLeast"/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</w:pPr>
    </w:p>
    <w:p w:rsidR="001947DB" w:rsidRDefault="0086173D" w:rsidP="001947DB">
      <w:pPr>
        <w:spacing w:after="0" w:line="315" w:lineRule="atLeast"/>
        <w:rPr>
          <w:rFonts w:ascii="Verdana" w:eastAsia="Times New Roman" w:hAnsi="Verdana" w:cs="Times New Roman"/>
          <w:b/>
          <w:bCs/>
          <w:i/>
          <w:iCs/>
          <w:color w:val="524D2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524D24"/>
          <w:sz w:val="21"/>
          <w:szCs w:val="21"/>
          <w:lang w:eastAsia="ru-RU"/>
        </w:rPr>
        <w:lastRenderedPageBreak/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0" cy="1076325"/>
            <wp:effectExtent l="19050" t="0" r="0" b="0"/>
            <wp:wrapSquare wrapText="bothSides"/>
            <wp:docPr id="3" name="Рисунок 3" descr="http://12bel.tvoysadik.ru/images/Ibc5ddb4b0a9566ae7c6987c4ea15b4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2bel.tvoysadik.ru/images/Ibc5ddb4b0a9566ae7c6987c4ea15b4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173D"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  <w:br w:type="textWrapping" w:clear="all"/>
      </w:r>
      <w:r w:rsidR="001947DB" w:rsidRPr="001947DB">
        <w:rPr>
          <w:rFonts w:ascii="Verdana" w:eastAsia="Times New Roman" w:hAnsi="Verdana" w:cs="Times New Roman"/>
          <w:b/>
          <w:bCs/>
          <w:i/>
          <w:iCs/>
          <w:color w:val="524D24"/>
          <w:sz w:val="24"/>
          <w:szCs w:val="24"/>
          <w:lang w:eastAsia="ru-RU"/>
        </w:rPr>
        <w:t xml:space="preserve">                                        </w:t>
      </w:r>
      <w:r w:rsidRPr="001947DB">
        <w:rPr>
          <w:rFonts w:ascii="Verdana" w:eastAsia="Times New Roman" w:hAnsi="Verdana" w:cs="Times New Roman"/>
          <w:b/>
          <w:bCs/>
          <w:i/>
          <w:iCs/>
          <w:color w:val="524D24"/>
          <w:sz w:val="24"/>
          <w:szCs w:val="24"/>
          <w:lang w:eastAsia="ru-RU"/>
        </w:rPr>
        <w:t>Медицинские документы, </w:t>
      </w:r>
    </w:p>
    <w:p w:rsidR="0086173D" w:rsidRPr="001947DB" w:rsidRDefault="0086173D" w:rsidP="001947DB">
      <w:pPr>
        <w:spacing w:after="0" w:line="315" w:lineRule="atLeast"/>
        <w:rPr>
          <w:rFonts w:ascii="Verdana" w:eastAsia="Times New Roman" w:hAnsi="Verdana" w:cs="Times New Roman"/>
          <w:b/>
          <w:bCs/>
          <w:i/>
          <w:iCs/>
          <w:color w:val="524D24"/>
          <w:sz w:val="24"/>
          <w:szCs w:val="24"/>
          <w:lang w:eastAsia="ru-RU"/>
        </w:rPr>
      </w:pPr>
      <w:proofErr w:type="gramStart"/>
      <w:r w:rsidRPr="001947DB">
        <w:rPr>
          <w:rFonts w:ascii="Verdana" w:eastAsia="Times New Roman" w:hAnsi="Verdana" w:cs="Times New Roman"/>
          <w:b/>
          <w:bCs/>
          <w:i/>
          <w:iCs/>
          <w:color w:val="524D24"/>
          <w:sz w:val="24"/>
          <w:szCs w:val="24"/>
          <w:lang w:eastAsia="ru-RU"/>
        </w:rPr>
        <w:t>необходимые для поступления в детский сад.</w:t>
      </w:r>
      <w:proofErr w:type="gramEnd"/>
    </w:p>
    <w:p w:rsidR="0086173D" w:rsidRPr="001947DB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4"/>
          <w:szCs w:val="24"/>
          <w:lang w:eastAsia="ru-RU"/>
        </w:rPr>
      </w:pPr>
      <w:r w:rsidRPr="001947DB">
        <w:rPr>
          <w:rFonts w:ascii="Verdana" w:eastAsia="Times New Roman" w:hAnsi="Verdana" w:cs="Times New Roman"/>
          <w:b/>
          <w:bCs/>
          <w:i/>
          <w:iCs/>
          <w:color w:val="524D24"/>
          <w:sz w:val="24"/>
          <w:szCs w:val="24"/>
          <w:lang w:eastAsia="ru-RU"/>
        </w:rPr>
        <w:t> Медицинская карта ребенка по форме 026/у.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Карта оформляется в поликлинике по месту жительства. </w:t>
      </w:r>
      <w:proofErr w:type="gram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В эту карту должны быть внесены все обязательные по возрасту прививки, указаны вес, рост, возраст, ФИО родителей, контактные телефоны, копия страхового полиса; данные осмотра специалистов (хирурга, ортопеда, окулиста, </w:t>
      </w: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ЛОРа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, невропатолога, стоматолога, логопеда).</w:t>
      </w:r>
      <w:proofErr w:type="gramEnd"/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i/>
          <w:iCs/>
          <w:color w:val="524D24"/>
          <w:sz w:val="21"/>
          <w:lang w:eastAsia="ru-RU"/>
        </w:rPr>
        <w:t>К карте прилагается форма 063/у (карта прививок)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.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На основании вышеперечисленных данных участковый врач педиатр дает заключение с оценкой здоровья ребенка, а именно: диагноз (если имеется патология, оценка физического развития, оценка нервно-психического развития, группа здоровья, медицинская группа для занятия физкультурой). Должны быть даны рекомендации по оздоровлению, режиму питания, закаливания.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6173D" w:rsidRPr="0086173D" w:rsidTr="0086173D">
        <w:trPr>
          <w:tblCellSpacing w:w="0" w:type="dxa"/>
        </w:trPr>
        <w:tc>
          <w:tcPr>
            <w:tcW w:w="0" w:type="auto"/>
            <w:hideMark/>
          </w:tcPr>
          <w:p w:rsidR="0086173D" w:rsidRPr="0086173D" w:rsidRDefault="0086173D" w:rsidP="008617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br w:type="textWrapping" w:clear="all"/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Default="0086173D" w:rsidP="0086173D">
      <w:pPr>
        <w:spacing w:after="0" w:line="600" w:lineRule="atLeast"/>
        <w:outlineLvl w:val="1"/>
        <w:rPr>
          <w:rFonts w:ascii="Verdana" w:eastAsia="Times New Roman" w:hAnsi="Verdana" w:cs="Times New Roman"/>
          <w:color w:val="7A0026"/>
          <w:sz w:val="33"/>
          <w:szCs w:val="33"/>
          <w:lang w:eastAsia="ru-RU"/>
        </w:rPr>
      </w:pPr>
    </w:p>
    <w:p w:rsidR="0086173D" w:rsidRDefault="0086173D" w:rsidP="0086173D">
      <w:pPr>
        <w:spacing w:after="0" w:line="600" w:lineRule="atLeast"/>
        <w:outlineLvl w:val="1"/>
        <w:rPr>
          <w:rFonts w:ascii="Verdana" w:eastAsia="Times New Roman" w:hAnsi="Verdana" w:cs="Times New Roman"/>
          <w:color w:val="7A0026"/>
          <w:sz w:val="33"/>
          <w:szCs w:val="33"/>
          <w:lang w:eastAsia="ru-RU"/>
        </w:rPr>
      </w:pPr>
    </w:p>
    <w:p w:rsidR="0086173D" w:rsidRDefault="0086173D" w:rsidP="0086173D">
      <w:pPr>
        <w:spacing w:after="0" w:line="600" w:lineRule="atLeast"/>
        <w:outlineLvl w:val="1"/>
        <w:rPr>
          <w:rFonts w:ascii="Verdana" w:eastAsia="Times New Roman" w:hAnsi="Verdana" w:cs="Times New Roman"/>
          <w:color w:val="7A0026"/>
          <w:sz w:val="33"/>
          <w:szCs w:val="33"/>
          <w:lang w:eastAsia="ru-RU"/>
        </w:rPr>
      </w:pPr>
    </w:p>
    <w:p w:rsidR="0086173D" w:rsidRDefault="0086173D" w:rsidP="0086173D">
      <w:pPr>
        <w:spacing w:after="0" w:line="600" w:lineRule="atLeast"/>
        <w:outlineLvl w:val="1"/>
        <w:rPr>
          <w:rFonts w:ascii="Verdana" w:eastAsia="Times New Roman" w:hAnsi="Verdana" w:cs="Times New Roman"/>
          <w:color w:val="7A0026"/>
          <w:sz w:val="33"/>
          <w:szCs w:val="33"/>
          <w:lang w:eastAsia="ru-RU"/>
        </w:rPr>
      </w:pPr>
    </w:p>
    <w:p w:rsidR="0086173D" w:rsidRDefault="0086173D" w:rsidP="0086173D">
      <w:pPr>
        <w:spacing w:after="0" w:line="600" w:lineRule="atLeast"/>
        <w:outlineLvl w:val="1"/>
        <w:rPr>
          <w:rFonts w:ascii="Verdana" w:eastAsia="Times New Roman" w:hAnsi="Verdana" w:cs="Times New Roman"/>
          <w:color w:val="7A0026"/>
          <w:sz w:val="33"/>
          <w:szCs w:val="33"/>
          <w:lang w:eastAsia="ru-RU"/>
        </w:rPr>
      </w:pPr>
    </w:p>
    <w:p w:rsidR="0086173D" w:rsidRDefault="0086173D" w:rsidP="0086173D">
      <w:pPr>
        <w:spacing w:after="0" w:line="600" w:lineRule="atLeast"/>
        <w:outlineLvl w:val="1"/>
        <w:rPr>
          <w:rFonts w:ascii="Verdana" w:eastAsia="Times New Roman" w:hAnsi="Verdana" w:cs="Times New Roman"/>
          <w:color w:val="7A0026"/>
          <w:sz w:val="33"/>
          <w:szCs w:val="33"/>
          <w:lang w:eastAsia="ru-RU"/>
        </w:rPr>
      </w:pPr>
    </w:p>
    <w:p w:rsidR="0086173D" w:rsidRDefault="0086173D" w:rsidP="0086173D">
      <w:pPr>
        <w:spacing w:after="0" w:line="600" w:lineRule="atLeast"/>
        <w:outlineLvl w:val="1"/>
        <w:rPr>
          <w:rFonts w:ascii="Verdana" w:eastAsia="Times New Roman" w:hAnsi="Verdana" w:cs="Times New Roman"/>
          <w:color w:val="7A0026"/>
          <w:sz w:val="33"/>
          <w:szCs w:val="33"/>
          <w:lang w:eastAsia="ru-RU"/>
        </w:rPr>
      </w:pPr>
    </w:p>
    <w:p w:rsidR="0086173D" w:rsidRDefault="0086173D" w:rsidP="0086173D">
      <w:pPr>
        <w:spacing w:after="0" w:line="600" w:lineRule="atLeast"/>
        <w:outlineLvl w:val="1"/>
        <w:rPr>
          <w:rFonts w:ascii="Verdana" w:eastAsia="Times New Roman" w:hAnsi="Verdana" w:cs="Times New Roman"/>
          <w:color w:val="7A0026"/>
          <w:sz w:val="33"/>
          <w:szCs w:val="33"/>
          <w:lang w:eastAsia="ru-RU"/>
        </w:rPr>
      </w:pPr>
    </w:p>
    <w:p w:rsidR="0086173D" w:rsidRDefault="0086173D" w:rsidP="0086173D">
      <w:pPr>
        <w:spacing w:after="0" w:line="600" w:lineRule="atLeast"/>
        <w:outlineLvl w:val="1"/>
        <w:rPr>
          <w:rFonts w:ascii="Verdana" w:eastAsia="Times New Roman" w:hAnsi="Verdana" w:cs="Times New Roman"/>
          <w:color w:val="7A0026"/>
          <w:sz w:val="33"/>
          <w:szCs w:val="33"/>
          <w:lang w:eastAsia="ru-RU"/>
        </w:rPr>
      </w:pPr>
    </w:p>
    <w:p w:rsidR="0086173D" w:rsidRPr="0086173D" w:rsidRDefault="00757216" w:rsidP="0086173D">
      <w:pPr>
        <w:spacing w:after="0" w:line="600" w:lineRule="atLeast"/>
        <w:jc w:val="center"/>
        <w:outlineLvl w:val="1"/>
        <w:rPr>
          <w:rFonts w:ascii="Verdana" w:eastAsia="Times New Roman" w:hAnsi="Verdana" w:cs="Times New Roman"/>
          <w:color w:val="7A0026"/>
          <w:sz w:val="33"/>
          <w:szCs w:val="33"/>
          <w:lang w:eastAsia="ru-RU"/>
        </w:rPr>
      </w:pPr>
      <w:hyperlink r:id="rId7" w:history="1">
        <w:r w:rsidR="0086173D" w:rsidRPr="0086173D">
          <w:rPr>
            <w:rFonts w:ascii="Verdana" w:eastAsia="Times New Roman" w:hAnsi="Verdana" w:cs="Times New Roman"/>
            <w:color w:val="7A0026"/>
            <w:sz w:val="33"/>
            <w:lang w:eastAsia="ru-RU"/>
          </w:rPr>
          <w:t>Об организации прогулок в ДОУ</w:t>
        </w:r>
      </w:hyperlink>
    </w:p>
    <w:p w:rsidR="0086173D" w:rsidRP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color w:val="524D24"/>
          <w:sz w:val="21"/>
          <w:szCs w:val="21"/>
          <w:lang w:eastAsia="ru-RU"/>
        </w:rPr>
        <w:br w:type="textWrapping" w:clear="all"/>
      </w:r>
      <w:r>
        <w:rPr>
          <w:rFonts w:ascii="Verdana" w:eastAsia="Times New Roman" w:hAnsi="Verdana" w:cs="Times New Roman"/>
          <w:b/>
          <w:bCs/>
          <w:noProof/>
          <w:color w:val="7A0026"/>
          <w:sz w:val="33"/>
          <w:szCs w:val="33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076325"/>
            <wp:effectExtent l="19050" t="0" r="0" b="0"/>
            <wp:wrapSquare wrapText="bothSides"/>
            <wp:docPr id="4" name="Рисунок 4" descr="http://12bel.tvoysadik.ru/images/Ic24f20beb54cf00a4243bbdab55bd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bel.tvoysadik.ru/images/Ic24f20beb54cf00a4243bbdab55bd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173D">
        <w:rPr>
          <w:rFonts w:ascii="Verdana" w:eastAsia="Times New Roman" w:hAnsi="Verdana" w:cs="Times New Roman"/>
          <w:b/>
          <w:bCs/>
          <w:color w:val="524D24"/>
          <w:sz w:val="21"/>
          <w:szCs w:val="21"/>
          <w:lang w:eastAsia="ru-RU"/>
        </w:rPr>
        <w:br w:type="textWrapping" w:clear="all"/>
      </w:r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Уважаемые родители!</w:t>
      </w:r>
    </w:p>
    <w:p w:rsidR="0086173D" w:rsidRP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Информируем Вас об организации прогулок</w:t>
      </w:r>
    </w:p>
    <w:p w:rsidR="0086173D" w:rsidRPr="0086173D" w:rsidRDefault="0086173D" w:rsidP="0086173D">
      <w:pPr>
        <w:spacing w:after="0" w:line="315" w:lineRule="atLeast"/>
        <w:jc w:val="center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  МБ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ДОУ </w:t>
      </w: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детский сад №4 «Светлячок»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         В соответствии с </w:t>
      </w: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СанПиН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Рекомендуемая продолжительность ежедневных прогулок составляет 3-4 часа.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Прогулка проводится 2 раза в день:  в первую половину дня и во вторую половину дня  – после дневного сна или перед уходом  детей домой.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color w:val="524D24"/>
          <w:sz w:val="21"/>
          <w:u w:val="single"/>
          <w:lang w:eastAsia="ru-RU"/>
        </w:rPr>
        <w:t>продолжительность прогулки сокращается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при температуре воздуха ниже минус 15 0</w:t>
      </w:r>
      <w:proofErr w:type="gram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С</w:t>
      </w:r>
      <w:proofErr w:type="gram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и скорости ветра более 7 м/с</w:t>
      </w:r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.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color w:val="524D24"/>
          <w:sz w:val="21"/>
          <w:u w:val="single"/>
          <w:lang w:eastAsia="ru-RU"/>
        </w:rPr>
        <w:t>прогулка не проводится: 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br/>
        <w:t>- для детей до 4 лет при температуре воздуха </w:t>
      </w:r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ниже минус 15 0</w:t>
      </w:r>
      <w:proofErr w:type="gramStart"/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 xml:space="preserve"> С</w:t>
      </w:r>
      <w:proofErr w:type="gramEnd"/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 xml:space="preserve"> и скорости ветра более 15 м/с; 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br/>
        <w:t>- для детей 5 - 7 лет при температуре воздуха </w:t>
      </w:r>
      <w:r w:rsidRPr="0086173D"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  <w:t>ниже минус 20 0 С и скорости ветра более 15 м/с; </w:t>
      </w: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86173D" w:rsidRDefault="0086173D" w:rsidP="0086173D">
      <w:pPr>
        <w:spacing w:after="0" w:line="315" w:lineRule="atLeast"/>
        <w:rPr>
          <w:rFonts w:ascii="Verdana" w:eastAsia="Times New Roman" w:hAnsi="Verdana" w:cs="Times New Roman"/>
          <w:b/>
          <w:bCs/>
          <w:color w:val="524D24"/>
          <w:sz w:val="21"/>
          <w:lang w:eastAsia="ru-RU"/>
        </w:rPr>
      </w:pPr>
    </w:p>
    <w:p w:rsidR="001947DB" w:rsidRDefault="001947DB" w:rsidP="0086173D">
      <w:pPr>
        <w:spacing w:after="0" w:line="600" w:lineRule="atLeast"/>
        <w:jc w:val="center"/>
        <w:outlineLvl w:val="1"/>
        <w:rPr>
          <w:rFonts w:ascii="Arial" w:eastAsia="Times New Roman" w:hAnsi="Arial" w:cs="Arial"/>
          <w:color w:val="5F6060"/>
          <w:sz w:val="45"/>
          <w:szCs w:val="45"/>
          <w:lang w:eastAsia="ru-RU"/>
        </w:rPr>
      </w:pPr>
    </w:p>
    <w:p w:rsidR="0086173D" w:rsidRPr="0086173D" w:rsidRDefault="0086173D" w:rsidP="0086173D">
      <w:pPr>
        <w:spacing w:after="0" w:line="600" w:lineRule="atLeast"/>
        <w:jc w:val="center"/>
        <w:outlineLvl w:val="1"/>
        <w:rPr>
          <w:rFonts w:ascii="Arial" w:eastAsia="Times New Roman" w:hAnsi="Arial" w:cs="Arial"/>
          <w:color w:val="5F6060"/>
          <w:sz w:val="45"/>
          <w:szCs w:val="45"/>
          <w:lang w:eastAsia="ru-RU"/>
        </w:rPr>
      </w:pPr>
      <w:r w:rsidRPr="0086173D">
        <w:rPr>
          <w:rFonts w:ascii="Arial" w:eastAsia="Times New Roman" w:hAnsi="Arial" w:cs="Arial"/>
          <w:color w:val="5F6060"/>
          <w:sz w:val="45"/>
          <w:szCs w:val="45"/>
          <w:lang w:eastAsia="ru-RU"/>
        </w:rPr>
        <w:lastRenderedPageBreak/>
        <w:t>Уровень образования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color w:val="333399"/>
          <w:sz w:val="21"/>
          <w:lang w:eastAsia="ru-RU"/>
        </w:rPr>
        <w:t>Дошкольное образование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b/>
          <w:bCs/>
          <w:color w:val="333399"/>
          <w:sz w:val="21"/>
          <w:lang w:eastAsia="ru-RU"/>
        </w:rPr>
        <w:t>(ст.10.п.4 ФЗ-273 "Об образовании в Российской Федерации</w:t>
      </w:r>
      <w:proofErr w:type="gramStart"/>
      <w:r w:rsidRPr="0086173D">
        <w:rPr>
          <w:rFonts w:ascii="Verdana" w:eastAsia="Times New Roman" w:hAnsi="Verdana" w:cs="Times New Roman"/>
          <w:b/>
          <w:bCs/>
          <w:color w:val="333399"/>
          <w:sz w:val="21"/>
          <w:lang w:eastAsia="ru-RU"/>
        </w:rPr>
        <w:t>"о</w:t>
      </w:r>
      <w:proofErr w:type="gramEnd"/>
      <w:r w:rsidRPr="0086173D">
        <w:rPr>
          <w:rFonts w:ascii="Verdana" w:eastAsia="Times New Roman" w:hAnsi="Verdana" w:cs="Times New Roman"/>
          <w:b/>
          <w:bCs/>
          <w:color w:val="333399"/>
          <w:sz w:val="21"/>
          <w:lang w:eastAsia="ru-RU"/>
        </w:rPr>
        <w:t>т 29.12.2012г.)</w:t>
      </w:r>
    </w:p>
    <w:p w:rsidR="0086173D" w:rsidRPr="0086173D" w:rsidRDefault="0086173D" w:rsidP="0086173D">
      <w:pPr>
        <w:spacing w:after="0" w:line="600" w:lineRule="atLeast"/>
        <w:jc w:val="center"/>
        <w:outlineLvl w:val="1"/>
        <w:rPr>
          <w:rFonts w:ascii="Arial" w:eastAsia="Times New Roman" w:hAnsi="Arial" w:cs="Arial"/>
          <w:color w:val="5F6060"/>
          <w:sz w:val="45"/>
          <w:szCs w:val="45"/>
          <w:lang w:eastAsia="ru-RU"/>
        </w:rPr>
      </w:pPr>
      <w:r w:rsidRPr="0086173D">
        <w:rPr>
          <w:rFonts w:ascii="Arial" w:eastAsia="Times New Roman" w:hAnsi="Arial" w:cs="Arial"/>
          <w:color w:val="5F6060"/>
          <w:sz w:val="45"/>
          <w:szCs w:val="45"/>
          <w:lang w:eastAsia="ru-RU"/>
        </w:rPr>
        <w:t>Форма обучения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Форма обучения - ОЧНАЯ</w:t>
      </w:r>
    </w:p>
    <w:p w:rsidR="0086173D" w:rsidRPr="0086173D" w:rsidRDefault="0086173D" w:rsidP="0086173D">
      <w:pPr>
        <w:spacing w:after="0" w:line="600" w:lineRule="atLeast"/>
        <w:outlineLvl w:val="1"/>
        <w:rPr>
          <w:rFonts w:ascii="Arial" w:eastAsia="Times New Roman" w:hAnsi="Arial" w:cs="Arial"/>
          <w:color w:val="5F6060"/>
          <w:sz w:val="45"/>
          <w:szCs w:val="45"/>
          <w:lang w:eastAsia="ru-RU"/>
        </w:rPr>
      </w:pPr>
      <w:r w:rsidRPr="0086173D">
        <w:rPr>
          <w:rFonts w:ascii="Arial" w:eastAsia="Times New Roman" w:hAnsi="Arial" w:cs="Arial"/>
          <w:color w:val="5F6060"/>
          <w:sz w:val="45"/>
          <w:szCs w:val="45"/>
          <w:lang w:eastAsia="ru-RU"/>
        </w:rPr>
        <w:t>Материально-техническое обеспечение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Здание детского сада 19</w:t>
      </w: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65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года постройки.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Общая площадь- </w:t>
      </w: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828,8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кв.м</w:t>
      </w:r>
      <w:proofErr w:type="gram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..</w:t>
      </w:r>
      <w:proofErr w:type="gramEnd"/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Площадь групповых помещений-  </w:t>
      </w:r>
      <w:r w:rsidR="007524B1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395,1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кв.м.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Площадь спальных помещений- </w:t>
      </w:r>
      <w:r w:rsidR="007524B1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28,6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кв.м.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        Детский сад имеет собственную территорию, огражденную металлическим забором. На земельном участке имеются следующие функциональные зоны: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зона постройки (здание)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зона игровой территории (6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прогулочных площадок с теневыми навесами)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зона озеленения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хозяйственная зона.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Санитарное состояние  территории удовлетворительное.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Имеется наружное освещение по периметру здания.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Системы водоснабжения, отопления, канализации централизованные.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 здании имеются: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групповых помещений;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1спальная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приемных помещений;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Музыкально-спортивный 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зал;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Кабинет заведующего;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Методический кабинет;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Медицинский кабинет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Процедурный кабинет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Кабинет логопеда;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Кухня с подсобными помещениями;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Прачечная.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ДОУ оснащено в достаточном количестве мебелью, соответствующей возрасту детей, другим инвентарем.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ДОУ оснащено:</w:t>
      </w:r>
    </w:p>
    <w:tbl>
      <w:tblPr>
        <w:tblW w:w="53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7"/>
        <w:gridCol w:w="1648"/>
      </w:tblGrid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Компьютеры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2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Ноутбук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2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Принтер 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5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Музыкальный центр</w:t>
            </w:r>
          </w:p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Синтезатор 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1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шт.</w:t>
            </w:r>
          </w:p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1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lastRenderedPageBreak/>
              <w:t>Фортепиано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2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Проводной Интернет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1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ед.</w:t>
            </w:r>
          </w:p>
        </w:tc>
      </w:tr>
    </w:tbl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Спальные помещения оборудованы кроватями с </w:t>
      </w: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жетским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ложем.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Музыкальн</w:t>
      </w:r>
      <w:proofErr w:type="gramStart"/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о-</w:t>
      </w:r>
      <w:proofErr w:type="gramEnd"/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спортивный 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зал оборудован шведской стенкой, спортивным комплексом.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Имеется разнообразный спортивный инвентарь.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Состояние материально-технической базы ДОУ, наличие учебного оборудования позволяет полностью реализовывать  Образовательную программу ДОУ.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</w:p>
    <w:p w:rsidR="0086173D" w:rsidRDefault="0086173D"/>
    <w:sectPr w:rsidR="0086173D" w:rsidSect="00A5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90B"/>
    <w:multiLevelType w:val="multilevel"/>
    <w:tmpl w:val="A55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CE1E0A"/>
    <w:multiLevelType w:val="multilevel"/>
    <w:tmpl w:val="37E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B90E46"/>
    <w:multiLevelType w:val="multilevel"/>
    <w:tmpl w:val="78C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C30596"/>
    <w:multiLevelType w:val="multilevel"/>
    <w:tmpl w:val="A2A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F23B5C"/>
    <w:multiLevelType w:val="multilevel"/>
    <w:tmpl w:val="F82E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73D"/>
    <w:rsid w:val="001947DB"/>
    <w:rsid w:val="007524B1"/>
    <w:rsid w:val="00757216"/>
    <w:rsid w:val="0086173D"/>
    <w:rsid w:val="00A51B5C"/>
    <w:rsid w:val="00F8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5C"/>
  </w:style>
  <w:style w:type="paragraph" w:styleId="1">
    <w:name w:val="heading 1"/>
    <w:basedOn w:val="a"/>
    <w:link w:val="10"/>
    <w:uiPriority w:val="9"/>
    <w:qFormat/>
    <w:rsid w:val="00861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7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1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7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6173D"/>
    <w:rPr>
      <w:b/>
      <w:bCs/>
    </w:rPr>
  </w:style>
  <w:style w:type="character" w:customStyle="1" w:styleId="apple-converted-space">
    <w:name w:val="apple-converted-space"/>
    <w:basedOn w:val="a0"/>
    <w:rsid w:val="0086173D"/>
  </w:style>
  <w:style w:type="character" w:styleId="a5">
    <w:name w:val="Emphasis"/>
    <w:basedOn w:val="a0"/>
    <w:uiPriority w:val="20"/>
    <w:qFormat/>
    <w:rsid w:val="0086173D"/>
    <w:rPr>
      <w:i/>
      <w:iCs/>
    </w:rPr>
  </w:style>
  <w:style w:type="character" w:styleId="a6">
    <w:name w:val="Hyperlink"/>
    <w:basedOn w:val="a0"/>
    <w:uiPriority w:val="99"/>
    <w:semiHidden/>
    <w:unhideWhenUsed/>
    <w:rsid w:val="008617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0953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12bel.tvoysadik.ru/?category=31&amp;class=rubric_articles_groups&amp;id=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2014-09-29T06:38:00Z</dcterms:created>
  <dcterms:modified xsi:type="dcterms:W3CDTF">2014-09-29T09:07:00Z</dcterms:modified>
</cp:coreProperties>
</file>